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F" w:rsidRPr="00F47AD2" w:rsidRDefault="00BC523F" w:rsidP="00BC523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BC523F" w:rsidRDefault="00BC523F" w:rsidP="00BC523F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"Положению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BC523F" w:rsidRDefault="00BC523F" w:rsidP="00BC523F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bCs/>
          <w:sz w:val="20"/>
          <w:szCs w:val="20"/>
        </w:rPr>
        <w:t>в образовательной организации"</w:t>
      </w:r>
      <w:r w:rsidRPr="00F47AD2">
        <w:rPr>
          <w:rFonts w:ascii="Times New Roman" w:hAnsi="Times New Roman"/>
          <w:sz w:val="20"/>
          <w:szCs w:val="20"/>
        </w:rPr>
        <w:t xml:space="preserve"> </w:t>
      </w:r>
    </w:p>
    <w:p w:rsidR="00BC523F" w:rsidRPr="00F47AD2" w:rsidRDefault="00BC523F" w:rsidP="00BC523F">
      <w:pPr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BC523F" w:rsidRPr="00C9774B" w:rsidRDefault="00BC523F" w:rsidP="00BC523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 xml:space="preserve">Содержание оценки </w:t>
      </w:r>
      <w:proofErr w:type="spellStart"/>
      <w:r w:rsidRPr="00C9774B">
        <w:rPr>
          <w:rFonts w:ascii="Times New Roman" w:hAnsi="Times New Roman"/>
          <w:b/>
          <w:iCs/>
          <w:sz w:val="24"/>
          <w:szCs w:val="24"/>
        </w:rPr>
        <w:t>метапредметных</w:t>
      </w:r>
      <w:proofErr w:type="spellEnd"/>
      <w:r w:rsidRPr="00C9774B">
        <w:rPr>
          <w:rFonts w:ascii="Times New Roman" w:hAnsi="Times New Roman"/>
          <w:b/>
          <w:iCs/>
          <w:sz w:val="24"/>
          <w:szCs w:val="24"/>
        </w:rPr>
        <w:t xml:space="preserve"> результатов освоения учащимися основной образовательной </w:t>
      </w:r>
    </w:p>
    <w:p w:rsidR="00BC523F" w:rsidRDefault="00BC523F" w:rsidP="00BC523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>программы (помимо результатов, оцениваемых эмпирически в ходе группового проекта)</w:t>
      </w:r>
      <w:r w:rsidR="00996951">
        <w:rPr>
          <w:rFonts w:ascii="Times New Roman" w:hAnsi="Times New Roman"/>
          <w:b/>
          <w:iCs/>
          <w:sz w:val="24"/>
          <w:szCs w:val="24"/>
        </w:rPr>
        <w:t xml:space="preserve">    </w:t>
      </w:r>
      <w:proofErr w:type="gramStart"/>
      <w:r w:rsidR="00996951">
        <w:rPr>
          <w:rFonts w:ascii="Times New Roman" w:hAnsi="Times New Roman"/>
          <w:b/>
          <w:iCs/>
          <w:sz w:val="24"/>
          <w:szCs w:val="24"/>
        </w:rPr>
        <w:t xml:space="preserve">( </w:t>
      </w:r>
      <w:proofErr w:type="gramEnd"/>
      <w:r w:rsidR="00996951">
        <w:rPr>
          <w:rFonts w:ascii="Times New Roman" w:hAnsi="Times New Roman"/>
          <w:b/>
          <w:iCs/>
          <w:sz w:val="24"/>
          <w:szCs w:val="24"/>
        </w:rPr>
        <w:t>НОО)</w:t>
      </w:r>
    </w:p>
    <w:tbl>
      <w:tblPr>
        <w:tblStyle w:val="a3"/>
        <w:tblW w:w="5080" w:type="pct"/>
        <w:tblLook w:val="04A0"/>
      </w:tblPr>
      <w:tblGrid>
        <w:gridCol w:w="672"/>
        <w:gridCol w:w="7228"/>
        <w:gridCol w:w="1695"/>
        <w:gridCol w:w="6"/>
        <w:gridCol w:w="995"/>
        <w:gridCol w:w="1088"/>
        <w:gridCol w:w="1133"/>
        <w:gridCol w:w="1133"/>
        <w:gridCol w:w="1073"/>
      </w:tblGrid>
      <w:tr w:rsidR="006115A9" w:rsidTr="006115A9">
        <w:tc>
          <w:tcPr>
            <w:tcW w:w="224" w:type="pct"/>
            <w:vMerge w:val="restart"/>
          </w:tcPr>
          <w:p w:rsidR="006115A9" w:rsidRDefault="006115A9" w:rsidP="0095645B">
            <w:r>
              <w:t xml:space="preserve">№ </w:t>
            </w:r>
            <w:proofErr w:type="spellStart"/>
            <w:r>
              <w:t>п</w:t>
            </w:r>
            <w:proofErr w:type="spellEnd"/>
            <w:proofErr w:type="gramStart"/>
            <w:r>
              <w:t>)</w:t>
            </w:r>
            <w:proofErr w:type="spellStart"/>
            <w:r>
              <w:t>п</w:t>
            </w:r>
            <w:proofErr w:type="spellEnd"/>
            <w:proofErr w:type="gramEnd"/>
          </w:p>
        </w:tc>
        <w:tc>
          <w:tcPr>
            <w:tcW w:w="2406" w:type="pct"/>
            <w:vMerge w:val="restart"/>
          </w:tcPr>
          <w:p w:rsidR="006115A9" w:rsidRDefault="006115A9" w:rsidP="003023F2">
            <w:pPr>
              <w:jc w:val="center"/>
            </w:pPr>
            <w:r>
              <w:t>УУД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  <w:r>
              <w:t xml:space="preserve">Уровни </w:t>
            </w:r>
          </w:p>
        </w:tc>
        <w:tc>
          <w:tcPr>
            <w:tcW w:w="1807" w:type="pct"/>
            <w:gridSpan w:val="6"/>
            <w:tcBorders>
              <w:left w:val="single" w:sz="4" w:space="0" w:color="auto"/>
            </w:tcBorders>
          </w:tcPr>
          <w:p w:rsidR="006115A9" w:rsidRPr="00C85147" w:rsidRDefault="006115A9" w:rsidP="006115A9">
            <w:pPr>
              <w:jc w:val="center"/>
            </w:pPr>
            <w:r>
              <w:t>Учебный год</w:t>
            </w:r>
          </w:p>
        </w:tc>
      </w:tr>
      <w:tr w:rsidR="006115A9" w:rsidTr="006115A9">
        <w:tc>
          <w:tcPr>
            <w:tcW w:w="224" w:type="pct"/>
            <w:vMerge/>
          </w:tcPr>
          <w:p w:rsidR="006115A9" w:rsidRDefault="006115A9" w:rsidP="0095645B"/>
        </w:tc>
        <w:tc>
          <w:tcPr>
            <w:tcW w:w="2406" w:type="pct"/>
            <w:vMerge/>
          </w:tcPr>
          <w:p w:rsidR="006115A9" w:rsidRDefault="006115A9" w:rsidP="003023F2">
            <w:pPr>
              <w:jc w:val="center"/>
            </w:pPr>
          </w:p>
        </w:tc>
        <w:tc>
          <w:tcPr>
            <w:tcW w:w="564" w:type="pct"/>
            <w:vMerge/>
            <w:tcBorders>
              <w:bottom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2015-2016</w:t>
            </w:r>
          </w:p>
        </w:tc>
        <w:tc>
          <w:tcPr>
            <w:tcW w:w="362" w:type="pct"/>
          </w:tcPr>
          <w:p w:rsidR="006115A9" w:rsidRPr="00C85147" w:rsidRDefault="006115A9" w:rsidP="007F68B4">
            <w:r w:rsidRPr="00C85147">
              <w:t>201</w:t>
            </w:r>
            <w:r>
              <w:t>6-2017</w:t>
            </w:r>
          </w:p>
        </w:tc>
        <w:tc>
          <w:tcPr>
            <w:tcW w:w="377" w:type="pct"/>
          </w:tcPr>
          <w:p w:rsidR="006115A9" w:rsidRDefault="006115A9" w:rsidP="007068D8">
            <w:r w:rsidRPr="00C85147">
              <w:t>201</w:t>
            </w:r>
            <w:r>
              <w:t>7-2018</w:t>
            </w:r>
          </w:p>
        </w:tc>
        <w:tc>
          <w:tcPr>
            <w:tcW w:w="377" w:type="pct"/>
          </w:tcPr>
          <w:p w:rsidR="006115A9" w:rsidRPr="00C85147" w:rsidRDefault="006115A9" w:rsidP="007068D8">
            <w:r w:rsidRPr="00C85147">
              <w:t>201</w:t>
            </w:r>
            <w:r>
              <w:t>8-2019</w:t>
            </w:r>
          </w:p>
        </w:tc>
        <w:tc>
          <w:tcPr>
            <w:tcW w:w="357" w:type="pct"/>
          </w:tcPr>
          <w:p w:rsidR="006115A9" w:rsidRDefault="006115A9" w:rsidP="007F68B4">
            <w:r w:rsidRPr="00C85147">
              <w:t>201</w:t>
            </w:r>
            <w:r>
              <w:t>9-2020</w:t>
            </w:r>
          </w:p>
        </w:tc>
      </w:tr>
      <w:tr w:rsidR="006115A9" w:rsidTr="006115A9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6115A9" w:rsidRDefault="006115A9"/>
        </w:tc>
        <w:tc>
          <w:tcPr>
            <w:tcW w:w="2406" w:type="pct"/>
            <w:vMerge/>
          </w:tcPr>
          <w:p w:rsidR="006115A9" w:rsidRDefault="006115A9"/>
        </w:tc>
        <w:tc>
          <w:tcPr>
            <w:tcW w:w="566" w:type="pct"/>
            <w:gridSpan w:val="2"/>
            <w:tcBorders>
              <w:top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%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</w:tr>
      <w:tr w:rsidR="00F703F2" w:rsidTr="006115A9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703F2" w:rsidRPr="005B49EA" w:rsidRDefault="00F703F2">
            <w:pPr>
              <w:rPr>
                <w:b/>
              </w:rPr>
            </w:pPr>
            <w:r w:rsidRPr="005B49EA">
              <w:rPr>
                <w:b/>
              </w:rPr>
              <w:t>1</w:t>
            </w:r>
          </w:p>
        </w:tc>
        <w:tc>
          <w:tcPr>
            <w:tcW w:w="2406" w:type="pct"/>
            <w:tcBorders>
              <w:right w:val="single" w:sz="4" w:space="0" w:color="auto"/>
            </w:tcBorders>
            <w:shd w:val="clear" w:color="auto" w:fill="EEECE1" w:themeFill="background2"/>
          </w:tcPr>
          <w:p w:rsidR="00F703F2" w:rsidRPr="005B49EA" w:rsidRDefault="005B49EA">
            <w:pPr>
              <w:rPr>
                <w:b/>
              </w:rPr>
            </w:pPr>
            <w:r>
              <w:rPr>
                <w:b/>
              </w:rPr>
              <w:t xml:space="preserve"> РЕГУЛЯТИВНЫЕ </w:t>
            </w:r>
            <w:r w:rsidR="00F703F2" w:rsidRPr="005B49EA">
              <w:rPr>
                <w:b/>
              </w:rPr>
              <w:t>УУД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</w:tr>
      <w:tr w:rsidR="00F703F2" w:rsidTr="006115A9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F703F2" w:rsidRDefault="00F703F2" w:rsidP="00AF71FF"/>
        </w:tc>
        <w:tc>
          <w:tcPr>
            <w:tcW w:w="24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3F2" w:rsidRPr="005B49EA" w:rsidRDefault="00524C6C" w:rsidP="003023F2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proofErr w:type="spellStart"/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524C6C" w:rsidRDefault="00524C6C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повышенный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703F2" w:rsidRDefault="00DE522A">
            <w:r>
              <w:t>34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357" w:type="pct"/>
            <w:tcBorders>
              <w:left w:val="single" w:sz="4" w:space="0" w:color="auto"/>
            </w:tcBorders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61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5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Pr="005B49EA" w:rsidRDefault="00524C6C" w:rsidP="008D6959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Прогнозирование</w:t>
            </w:r>
          </w:p>
          <w:p w:rsidR="00524C6C" w:rsidRDefault="00524C6C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описать ожидаемый результат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DE522A">
            <w:r>
              <w:t>27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55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18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Pr="005B49EA" w:rsidRDefault="00524C6C" w:rsidP="008D6959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524C6C" w:rsidRDefault="00524C6C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Планирует работу до её начала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6C" w:rsidRDefault="00524C6C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придерживаться плана, сохраняя общую последовательность действий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DE522A">
            <w:r>
              <w:t>47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44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9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Pr="005B49EA" w:rsidRDefault="00524C6C" w:rsidP="008D6959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524C6C" w:rsidRDefault="00524C6C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Завершая задание, добивается запланированного результата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DE522A">
            <w:r>
              <w:t>35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55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10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Pr="005B49EA" w:rsidRDefault="00524C6C" w:rsidP="008D6959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524C6C" w:rsidRDefault="00524C6C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увидеть расхождение между эталоном и полученным результатом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6C" w:rsidRDefault="00524C6C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 самостоятельно  исправить ошибки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DE522A">
            <w:r>
              <w:t>50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33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17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5B49EA" w:rsidTr="005B49EA">
        <w:trPr>
          <w:trHeight w:val="318"/>
        </w:trPr>
        <w:tc>
          <w:tcPr>
            <w:tcW w:w="224" w:type="pct"/>
            <w:vMerge w:val="restart"/>
          </w:tcPr>
          <w:p w:rsidR="005B49EA" w:rsidRDefault="005B49EA"/>
        </w:tc>
        <w:tc>
          <w:tcPr>
            <w:tcW w:w="2406" w:type="pct"/>
            <w:vMerge w:val="restart"/>
          </w:tcPr>
          <w:p w:rsidR="005B49EA" w:rsidRPr="005B49EA" w:rsidRDefault="005B49EA" w:rsidP="00524C6C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5B49EA" w:rsidRDefault="005B49EA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объективно определить степень успешности выполнения своей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49EA" w:rsidRDefault="005B49EA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адекватно реагировать  на оценку своей работы учителем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5B49EA" w:rsidRDefault="005B49EA" w:rsidP="00E93510">
            <w: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5B49EA" w:rsidRDefault="00DE522A">
            <w:r>
              <w:t>40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336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Pr="00524C6C" w:rsidRDefault="005B49EA" w:rsidP="00524C6C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 w:rsidP="00E93510">
            <w: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DE522A">
            <w:r>
              <w:t>56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430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Pr="00524C6C" w:rsidRDefault="005B49EA" w:rsidP="00524C6C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5B49EA" w:rsidRDefault="005B49EA" w:rsidP="00E93510">
            <w: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5B49EA" w:rsidRDefault="00DE522A"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</w:tcBorders>
          </w:tcPr>
          <w:p w:rsidR="005B49EA" w:rsidRDefault="005B49EA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Default="00F703F2" w:rsidP="00F703F2">
            <w:pPr>
              <w:jc w:val="right"/>
            </w:pPr>
            <w:r w:rsidRPr="00B85021">
              <w:rPr>
                <w:rFonts w:eastAsia="MS Reference Sans Serif"/>
                <w:b/>
                <w:i/>
              </w:rPr>
              <w:t>РЕГУЛЯТИВНЫЕ 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F703F2" w:rsidRDefault="00F703F2" w:rsidP="003F1C82"/>
        </w:tc>
        <w:tc>
          <w:tcPr>
            <w:tcW w:w="331" w:type="pct"/>
          </w:tcPr>
          <w:p w:rsidR="00F703F2" w:rsidRDefault="00F703F2"/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Pr="00F703F2" w:rsidRDefault="009E1BB8" w:rsidP="00F703F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(80-100%) 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повышенный</w:t>
            </w:r>
          </w:p>
        </w:tc>
        <w:tc>
          <w:tcPr>
            <w:tcW w:w="331" w:type="pct"/>
          </w:tcPr>
          <w:p w:rsidR="00F703F2" w:rsidRDefault="00DE522A">
            <w:r>
              <w:t>39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Pr="00F703F2" w:rsidRDefault="009E1BB8" w:rsidP="00F703F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базовый</w:t>
            </w:r>
          </w:p>
        </w:tc>
        <w:tc>
          <w:tcPr>
            <w:tcW w:w="331" w:type="pct"/>
          </w:tcPr>
          <w:p w:rsidR="00F703F2" w:rsidRDefault="00DE522A">
            <w:r>
              <w:t>50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Default="009E1BB8" w:rsidP="00F703F2">
            <w:pPr>
              <w:jc w:val="right"/>
            </w:pPr>
            <w:r>
              <w:rPr>
                <w:rFonts w:eastAsia="MS Reference Sans Serif"/>
                <w:b/>
              </w:rPr>
              <w:t>(менее  50%)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ниже базового</w:t>
            </w:r>
          </w:p>
        </w:tc>
        <w:tc>
          <w:tcPr>
            <w:tcW w:w="331" w:type="pct"/>
          </w:tcPr>
          <w:p w:rsidR="00F703F2" w:rsidRDefault="00DE522A">
            <w:r>
              <w:t>11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541E34" w:rsidTr="006115A9">
        <w:trPr>
          <w:trHeight w:val="276"/>
        </w:trPr>
        <w:tc>
          <w:tcPr>
            <w:tcW w:w="224" w:type="pct"/>
            <w:vMerge w:val="restart"/>
            <w:shd w:val="clear" w:color="auto" w:fill="FFFFFF" w:themeFill="background1"/>
          </w:tcPr>
          <w:p w:rsidR="00541E34" w:rsidRDefault="00541E34">
            <w:r>
              <w:t xml:space="preserve"> 2</w:t>
            </w:r>
          </w:p>
        </w:tc>
        <w:tc>
          <w:tcPr>
            <w:tcW w:w="2406" w:type="pct"/>
            <w:shd w:val="clear" w:color="auto" w:fill="EEECE1" w:themeFill="background2"/>
          </w:tcPr>
          <w:p w:rsidR="00541E34" w:rsidRDefault="005B49EA">
            <w:r>
              <w:rPr>
                <w:b/>
                <w:i/>
              </w:rPr>
              <w:t xml:space="preserve">         ПОЗНАВАТЕЛЬНЫЕ </w:t>
            </w:r>
            <w:r w:rsidR="00541E34" w:rsidRPr="00B85021">
              <w:rPr>
                <w:b/>
                <w:i/>
              </w:rPr>
              <w:t xml:space="preserve"> УУД</w:t>
            </w:r>
          </w:p>
        </w:tc>
        <w:tc>
          <w:tcPr>
            <w:tcW w:w="566" w:type="pct"/>
            <w:gridSpan w:val="2"/>
            <w:shd w:val="clear" w:color="auto" w:fill="EEECE1" w:themeFill="background2"/>
          </w:tcPr>
          <w:p w:rsidR="00541E34" w:rsidRDefault="00541E34"/>
        </w:tc>
        <w:tc>
          <w:tcPr>
            <w:tcW w:w="331" w:type="pct"/>
            <w:shd w:val="clear" w:color="auto" w:fill="EEECE1" w:themeFill="background2"/>
          </w:tcPr>
          <w:p w:rsidR="00541E34" w:rsidRDefault="00541E34"/>
        </w:tc>
        <w:tc>
          <w:tcPr>
            <w:tcW w:w="362" w:type="pct"/>
            <w:shd w:val="clear" w:color="auto" w:fill="EEECE1" w:themeFill="background2"/>
          </w:tcPr>
          <w:p w:rsidR="00541E34" w:rsidRDefault="00541E34"/>
        </w:tc>
        <w:tc>
          <w:tcPr>
            <w:tcW w:w="377" w:type="pct"/>
            <w:shd w:val="clear" w:color="auto" w:fill="EEECE1" w:themeFill="background2"/>
          </w:tcPr>
          <w:p w:rsidR="00541E34" w:rsidRDefault="00541E34"/>
        </w:tc>
        <w:tc>
          <w:tcPr>
            <w:tcW w:w="377" w:type="pct"/>
            <w:shd w:val="clear" w:color="auto" w:fill="EEECE1" w:themeFill="background2"/>
          </w:tcPr>
          <w:p w:rsidR="00541E34" w:rsidRDefault="00541E34"/>
        </w:tc>
        <w:tc>
          <w:tcPr>
            <w:tcW w:w="357" w:type="pct"/>
            <w:shd w:val="clear" w:color="auto" w:fill="EEECE1" w:themeFill="background2"/>
          </w:tcPr>
          <w:p w:rsidR="00541E34" w:rsidRDefault="00541E34"/>
        </w:tc>
      </w:tr>
      <w:tr w:rsidR="00541E34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 w:val="restart"/>
          </w:tcPr>
          <w:p w:rsidR="00541E34" w:rsidRDefault="00541E34" w:rsidP="00524C6C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 xml:space="preserve">2.1.  </w:t>
            </w:r>
            <w:proofErr w:type="spellStart"/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навыки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Понимает смысл учебного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выделять и называть существенные признаки объектов и явлений окружающего мира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составить схему, алгоритм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решать задачи разными способами  и выделять наиболее </w:t>
            </w:r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Ориентируется в прочитанном тексте, может выделить главную мысль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Pr="00B85021" w:rsidRDefault="00541E34" w:rsidP="00524C6C">
            <w:pPr>
              <w:rPr>
                <w:b/>
                <w:i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логично изложить собственную мысль в письменной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повышенный</w:t>
            </w:r>
          </w:p>
        </w:tc>
        <w:tc>
          <w:tcPr>
            <w:tcW w:w="331" w:type="pct"/>
          </w:tcPr>
          <w:p w:rsidR="00541E34" w:rsidRDefault="00DE522A">
            <w:r>
              <w:t>24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Pr="00B85021" w:rsidRDefault="00541E34">
            <w:pPr>
              <w:rPr>
                <w:b/>
                <w:i/>
              </w:rPr>
            </w:pP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базовый</w:t>
            </w:r>
          </w:p>
        </w:tc>
        <w:tc>
          <w:tcPr>
            <w:tcW w:w="331" w:type="pct"/>
          </w:tcPr>
          <w:p w:rsidR="00541E34" w:rsidRDefault="00022F4E">
            <w:r>
              <w:t>62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Pr="00B85021" w:rsidRDefault="00541E34">
            <w:pPr>
              <w:rPr>
                <w:b/>
                <w:i/>
              </w:rPr>
            </w:pP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ниже базового</w:t>
            </w:r>
          </w:p>
        </w:tc>
        <w:tc>
          <w:tcPr>
            <w:tcW w:w="331" w:type="pct"/>
          </w:tcPr>
          <w:p w:rsidR="00541E34" w:rsidRDefault="00022F4E">
            <w:r>
              <w:t>14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 w:val="restart"/>
          </w:tcPr>
          <w:p w:rsidR="00541E34" w:rsidRDefault="00541E34" w:rsidP="00524C6C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 xml:space="preserve">2.2. </w:t>
            </w: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Мыслительные операции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сравнивать объекты по существенным признакам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Владеет аналитико-синтетической деятельностью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24C6C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Устанавливает причинно-следственные связи</w:t>
            </w: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повышенный</w:t>
            </w:r>
          </w:p>
        </w:tc>
        <w:tc>
          <w:tcPr>
            <w:tcW w:w="331" w:type="pct"/>
          </w:tcPr>
          <w:p w:rsidR="00541E34" w:rsidRDefault="00022F4E">
            <w:r>
              <w:t>18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Default="00541E34" w:rsidP="00665381"/>
        </w:tc>
        <w:tc>
          <w:tcPr>
            <w:tcW w:w="566" w:type="pct"/>
            <w:gridSpan w:val="2"/>
          </w:tcPr>
          <w:p w:rsidR="00541E34" w:rsidRDefault="00541E34" w:rsidP="003F1C82">
            <w:r>
              <w:t>базовый</w:t>
            </w:r>
          </w:p>
        </w:tc>
        <w:tc>
          <w:tcPr>
            <w:tcW w:w="331" w:type="pct"/>
          </w:tcPr>
          <w:p w:rsidR="00541E34" w:rsidRDefault="00022F4E">
            <w:r>
              <w:t>68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Default="00541E34"/>
        </w:tc>
        <w:tc>
          <w:tcPr>
            <w:tcW w:w="566" w:type="pct"/>
            <w:gridSpan w:val="2"/>
          </w:tcPr>
          <w:p w:rsidR="00541E34" w:rsidRDefault="00541E34" w:rsidP="003F1C82">
            <w:r>
              <w:t>ниже базового</w:t>
            </w:r>
          </w:p>
        </w:tc>
        <w:tc>
          <w:tcPr>
            <w:tcW w:w="331" w:type="pct"/>
          </w:tcPr>
          <w:p w:rsidR="00541E34" w:rsidRDefault="00022F4E">
            <w:r>
              <w:t>14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 w:val="restart"/>
          </w:tcPr>
          <w:p w:rsidR="00541E34" w:rsidRDefault="00541E34" w:rsidP="00541E3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Reference Sans Serif"/>
              </w:rPr>
              <w:t xml:space="preserve">2.3. </w:t>
            </w: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Постановка и решение проблем</w:t>
            </w:r>
          </w:p>
          <w:p w:rsidR="00541E34" w:rsidRDefault="00541E34" w:rsidP="00541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формулировать проблему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1E34" w:rsidRDefault="00541E34" w:rsidP="00541E34"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оригинальным, творческим способом решить задачу</w:t>
            </w: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повышенный</w:t>
            </w:r>
          </w:p>
        </w:tc>
        <w:tc>
          <w:tcPr>
            <w:tcW w:w="331" w:type="pct"/>
          </w:tcPr>
          <w:p w:rsidR="00541E34" w:rsidRDefault="00022F4E">
            <w:r>
              <w:t>18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Default="00541E34">
            <w:pPr>
              <w:rPr>
                <w:rFonts w:eastAsia="MS Reference Sans Serif"/>
              </w:rPr>
            </w:pP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базовый</w:t>
            </w:r>
          </w:p>
        </w:tc>
        <w:tc>
          <w:tcPr>
            <w:tcW w:w="331" w:type="pct"/>
          </w:tcPr>
          <w:p w:rsidR="00541E34" w:rsidRDefault="00022F4E">
            <w:r>
              <w:t>62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6115A9">
        <w:tc>
          <w:tcPr>
            <w:tcW w:w="224" w:type="pct"/>
            <w:vMerge/>
            <w:shd w:val="clear" w:color="auto" w:fill="FFFFFF" w:themeFill="background1"/>
          </w:tcPr>
          <w:p w:rsidR="00541E34" w:rsidRDefault="00541E34"/>
        </w:tc>
        <w:tc>
          <w:tcPr>
            <w:tcW w:w="2406" w:type="pct"/>
            <w:vMerge/>
          </w:tcPr>
          <w:p w:rsidR="00541E34" w:rsidRDefault="00541E34">
            <w:pPr>
              <w:rPr>
                <w:rFonts w:eastAsia="MS Reference Sans Serif"/>
              </w:rPr>
            </w:pPr>
          </w:p>
        </w:tc>
        <w:tc>
          <w:tcPr>
            <w:tcW w:w="566" w:type="pct"/>
            <w:gridSpan w:val="2"/>
          </w:tcPr>
          <w:p w:rsidR="00541E34" w:rsidRDefault="00541E34" w:rsidP="003F1C82">
            <w:r>
              <w:t>ниже базового</w:t>
            </w:r>
          </w:p>
        </w:tc>
        <w:tc>
          <w:tcPr>
            <w:tcW w:w="331" w:type="pct"/>
          </w:tcPr>
          <w:p w:rsidR="00541E34" w:rsidRDefault="00022F4E">
            <w:r>
              <w:t>20</w:t>
            </w:r>
          </w:p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541E34" w:rsidTr="00881DA8">
        <w:tc>
          <w:tcPr>
            <w:tcW w:w="224" w:type="pct"/>
            <w:vMerge/>
          </w:tcPr>
          <w:p w:rsidR="00541E34" w:rsidRDefault="00541E34"/>
        </w:tc>
        <w:tc>
          <w:tcPr>
            <w:tcW w:w="2406" w:type="pct"/>
          </w:tcPr>
          <w:p w:rsidR="00541E34" w:rsidRDefault="00541E34" w:rsidP="00AF20D0">
            <w:pPr>
              <w:jc w:val="right"/>
            </w:pPr>
            <w:r>
              <w:rPr>
                <w:rFonts w:eastAsia="MS Reference Sans Serif"/>
                <w:b/>
                <w:i/>
              </w:rPr>
              <w:t xml:space="preserve">ПОЗНАВАТЕЛЬНЫЕ </w:t>
            </w:r>
            <w:r w:rsidRPr="00B85021">
              <w:rPr>
                <w:rFonts w:eastAsia="MS Reference Sans Serif"/>
                <w:b/>
                <w:i/>
              </w:rPr>
              <w:t>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541E34" w:rsidRDefault="00541E34"/>
        </w:tc>
        <w:tc>
          <w:tcPr>
            <w:tcW w:w="331" w:type="pct"/>
          </w:tcPr>
          <w:p w:rsidR="00541E34" w:rsidRDefault="00541E34"/>
        </w:tc>
        <w:tc>
          <w:tcPr>
            <w:tcW w:w="362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77" w:type="pct"/>
          </w:tcPr>
          <w:p w:rsidR="00541E34" w:rsidRDefault="00541E34"/>
        </w:tc>
        <w:tc>
          <w:tcPr>
            <w:tcW w:w="357" w:type="pct"/>
          </w:tcPr>
          <w:p w:rsidR="00541E34" w:rsidRDefault="00541E34"/>
        </w:tc>
      </w:tr>
      <w:tr w:rsidR="009E1BB8" w:rsidTr="00881DA8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Pr="00F703F2" w:rsidRDefault="009E1BB8" w:rsidP="00C93009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(80-100%) 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повышенный</w:t>
            </w:r>
          </w:p>
        </w:tc>
        <w:tc>
          <w:tcPr>
            <w:tcW w:w="331" w:type="pct"/>
          </w:tcPr>
          <w:p w:rsidR="009E1BB8" w:rsidRDefault="00022F4E">
            <w:r>
              <w:t>20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  <w:tr w:rsidR="009E1BB8" w:rsidTr="00881DA8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Pr="00F703F2" w:rsidRDefault="009E1BB8" w:rsidP="00C93009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базовый</w:t>
            </w:r>
          </w:p>
        </w:tc>
        <w:tc>
          <w:tcPr>
            <w:tcW w:w="331" w:type="pct"/>
          </w:tcPr>
          <w:p w:rsidR="009E1BB8" w:rsidRDefault="00022F4E">
            <w:r>
              <w:t>63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  <w:tr w:rsidR="009E1BB8" w:rsidTr="00881DA8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Default="009E1BB8" w:rsidP="00C93009">
            <w:pPr>
              <w:jc w:val="right"/>
            </w:pPr>
            <w:r>
              <w:rPr>
                <w:rFonts w:eastAsia="MS Reference Sans Serif"/>
                <w:b/>
              </w:rPr>
              <w:t>(менее  50%)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ниже базового</w:t>
            </w:r>
          </w:p>
        </w:tc>
        <w:tc>
          <w:tcPr>
            <w:tcW w:w="331" w:type="pct"/>
          </w:tcPr>
          <w:p w:rsidR="009E1BB8" w:rsidRDefault="00022F4E">
            <w:r>
              <w:t>17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  <w:tr w:rsidR="002754D8" w:rsidTr="006115A9">
        <w:tc>
          <w:tcPr>
            <w:tcW w:w="224" w:type="pct"/>
            <w:shd w:val="clear" w:color="auto" w:fill="EEECE1" w:themeFill="background2"/>
          </w:tcPr>
          <w:p w:rsidR="002754D8" w:rsidRDefault="00AF20D0">
            <w:r>
              <w:t>3</w:t>
            </w:r>
          </w:p>
        </w:tc>
        <w:tc>
          <w:tcPr>
            <w:tcW w:w="2406" w:type="pct"/>
            <w:shd w:val="clear" w:color="auto" w:fill="EEECE1" w:themeFill="background2"/>
          </w:tcPr>
          <w:p w:rsidR="002754D8" w:rsidRDefault="00AF20D0">
            <w:r w:rsidRPr="00AA152A">
              <w:rPr>
                <w:b/>
                <w:i/>
              </w:rPr>
              <w:t>КОММУНИКАТИВНЫЕ УУД</w:t>
            </w:r>
          </w:p>
        </w:tc>
        <w:tc>
          <w:tcPr>
            <w:tcW w:w="566" w:type="pct"/>
            <w:gridSpan w:val="2"/>
            <w:shd w:val="clear" w:color="auto" w:fill="EEECE1" w:themeFill="background2"/>
          </w:tcPr>
          <w:p w:rsidR="002754D8" w:rsidRDefault="002754D8"/>
        </w:tc>
        <w:tc>
          <w:tcPr>
            <w:tcW w:w="331" w:type="pct"/>
            <w:shd w:val="clear" w:color="auto" w:fill="EEECE1" w:themeFill="background2"/>
          </w:tcPr>
          <w:p w:rsidR="002754D8" w:rsidRDefault="002754D8"/>
        </w:tc>
        <w:tc>
          <w:tcPr>
            <w:tcW w:w="362" w:type="pct"/>
            <w:shd w:val="clear" w:color="auto" w:fill="EEECE1" w:themeFill="background2"/>
          </w:tcPr>
          <w:p w:rsidR="002754D8" w:rsidRDefault="002754D8"/>
        </w:tc>
        <w:tc>
          <w:tcPr>
            <w:tcW w:w="377" w:type="pct"/>
            <w:shd w:val="clear" w:color="auto" w:fill="EEECE1" w:themeFill="background2"/>
          </w:tcPr>
          <w:p w:rsidR="002754D8" w:rsidRDefault="002754D8"/>
        </w:tc>
        <w:tc>
          <w:tcPr>
            <w:tcW w:w="377" w:type="pct"/>
            <w:shd w:val="clear" w:color="auto" w:fill="EEECE1" w:themeFill="background2"/>
          </w:tcPr>
          <w:p w:rsidR="002754D8" w:rsidRDefault="002754D8"/>
        </w:tc>
        <w:tc>
          <w:tcPr>
            <w:tcW w:w="357" w:type="pct"/>
            <w:shd w:val="clear" w:color="auto" w:fill="EEECE1" w:themeFill="background2"/>
          </w:tcPr>
          <w:p w:rsidR="002754D8" w:rsidRDefault="002754D8"/>
        </w:tc>
      </w:tr>
      <w:tr w:rsidR="007068D8" w:rsidTr="006115A9">
        <w:tc>
          <w:tcPr>
            <w:tcW w:w="224" w:type="pct"/>
            <w:vMerge w:val="restart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541E3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>3.1</w:t>
            </w:r>
            <w:r w:rsidR="00D64C45" w:rsidRPr="009853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4C45"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  <w:p w:rsidR="00D64C45" w:rsidRDefault="00D64C45" w:rsidP="00541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Проявляет заинтересованность в общении со сверстниками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C45" w:rsidRDefault="00D64C45" w:rsidP="00541E34"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устанавливать доброжелательные отношения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7662BF">
            <w:r>
              <w:t>56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7662BF">
            <w:r>
              <w:t>22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7662BF">
            <w:r>
              <w:t>22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 w:val="restart"/>
          </w:tcPr>
          <w:p w:rsidR="00541E34" w:rsidRDefault="007068D8" w:rsidP="00541E3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 xml:space="preserve">3.2. </w:t>
            </w:r>
            <w:r w:rsidR="00D64C45"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Отношения с взрослыми</w:t>
            </w:r>
          </w:p>
          <w:p w:rsidR="00D64C45" w:rsidRPr="00D87E09" w:rsidRDefault="00D64C45" w:rsidP="00541E34"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удержанию социальной дистанции в ходе общения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68D8" w:rsidRPr="00D87E09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7662BF">
            <w:r>
              <w:t>55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7662BF">
            <w:r>
              <w:t>44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7662BF">
            <w:r>
              <w:t>1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541E3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 xml:space="preserve">3.3. </w:t>
            </w:r>
            <w:r w:rsidR="00D64C45"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речью</w:t>
            </w:r>
          </w:p>
          <w:p w:rsidR="00D64C45" w:rsidRDefault="00D64C45" w:rsidP="00541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 самостоятельно изложить свою мысль в устной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C45" w:rsidRDefault="00D64C45" w:rsidP="00541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формулировать корректные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C45" w:rsidRPr="00D87E09" w:rsidRDefault="00D64C45" w:rsidP="00541E34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слушать собеседника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7662BF">
            <w:r>
              <w:t>30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7662BF">
            <w:r>
              <w:t>58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7662BF">
            <w:r>
              <w:t>12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5B49EA" w:rsidTr="005B49EA">
        <w:trPr>
          <w:trHeight w:val="318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 w:val="restart"/>
          </w:tcPr>
          <w:p w:rsidR="005B49EA" w:rsidRDefault="005B49EA" w:rsidP="003F1C8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>3.4.</w:t>
            </w:r>
            <w:r w:rsidRPr="009853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Умение договариваться</w:t>
            </w:r>
          </w:p>
          <w:p w:rsidR="005B49EA" w:rsidRDefault="005B49EA" w:rsidP="003F1C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аргументировано отстаивать свою позицию и корректно возражать оппоненту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49EA" w:rsidRDefault="005B49EA" w:rsidP="003F1C82"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гибко (разумно и осознанно) менять свою позицию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5B49EA" w:rsidRDefault="005B49EA" w:rsidP="00E93510">
            <w: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5B49EA" w:rsidRDefault="007662BF">
            <w:r>
              <w:t>28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355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Default="005B49EA" w:rsidP="003F1C82"/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 w:rsidP="00E93510">
            <w: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7662BF">
            <w:r>
              <w:t>26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411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Default="005B49EA" w:rsidP="003F1C82"/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5B49EA" w:rsidRDefault="005B49EA" w:rsidP="00E93510">
            <w: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5B49EA" w:rsidRDefault="007662BF">
            <w:r>
              <w:t>46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318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 w:val="restart"/>
          </w:tcPr>
          <w:p w:rsidR="005B49EA" w:rsidRDefault="005B49EA" w:rsidP="003F1C82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t>3.5.</w:t>
            </w:r>
            <w:r w:rsidRPr="009853A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9E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Умение сотрудничать</w:t>
            </w:r>
          </w:p>
          <w:p w:rsidR="005B49EA" w:rsidRDefault="005B49EA" w:rsidP="003F1C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Владеет навыками сотрудничества в групповой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49EA" w:rsidRDefault="005B49EA" w:rsidP="003F1C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выполнению обязанностей и порученной групповой роли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49EA" w:rsidRDefault="005B49EA" w:rsidP="003F1C82">
            <w:r w:rsidRPr="00985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необходимости может оказать помощь и поддержку членам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5B49EA" w:rsidRDefault="005B49EA" w:rsidP="00E93510">
            <w: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5B49EA" w:rsidRDefault="007662BF">
            <w:r>
              <w:t>42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298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Default="005B49EA" w:rsidP="003F1C82"/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 w:rsidP="00E93510">
            <w: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7662BF">
            <w:r>
              <w:t>52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B49EA" w:rsidRDefault="005B49EA"/>
        </w:tc>
      </w:tr>
      <w:tr w:rsidR="005B49EA" w:rsidTr="005B49EA">
        <w:trPr>
          <w:trHeight w:val="1029"/>
        </w:trPr>
        <w:tc>
          <w:tcPr>
            <w:tcW w:w="224" w:type="pct"/>
            <w:vMerge/>
          </w:tcPr>
          <w:p w:rsidR="005B49EA" w:rsidRDefault="005B49EA"/>
        </w:tc>
        <w:tc>
          <w:tcPr>
            <w:tcW w:w="2406" w:type="pct"/>
            <w:vMerge/>
          </w:tcPr>
          <w:p w:rsidR="005B49EA" w:rsidRDefault="005B49EA" w:rsidP="003F1C82"/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5B49EA" w:rsidRDefault="005B49EA" w:rsidP="00E93510">
            <w: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5B49EA" w:rsidRDefault="007662BF">
            <w:r>
              <w:t>6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77" w:type="pct"/>
            <w:tcBorders>
              <w:top w:val="single" w:sz="4" w:space="0" w:color="auto"/>
            </w:tcBorders>
          </w:tcPr>
          <w:p w:rsidR="005B49EA" w:rsidRDefault="005B49EA"/>
        </w:tc>
        <w:tc>
          <w:tcPr>
            <w:tcW w:w="357" w:type="pct"/>
            <w:tcBorders>
              <w:top w:val="single" w:sz="4" w:space="0" w:color="auto"/>
            </w:tcBorders>
          </w:tcPr>
          <w:p w:rsidR="005B49EA" w:rsidRDefault="005B49EA"/>
        </w:tc>
      </w:tr>
      <w:tr w:rsidR="00D64C45" w:rsidTr="006115A9">
        <w:tc>
          <w:tcPr>
            <w:tcW w:w="224" w:type="pct"/>
            <w:vMerge/>
          </w:tcPr>
          <w:p w:rsidR="00D64C45" w:rsidRDefault="00D64C45"/>
        </w:tc>
        <w:tc>
          <w:tcPr>
            <w:tcW w:w="2406" w:type="pct"/>
          </w:tcPr>
          <w:p w:rsidR="00D64C45" w:rsidRDefault="00D64C45" w:rsidP="003F1C82"/>
        </w:tc>
        <w:tc>
          <w:tcPr>
            <w:tcW w:w="566" w:type="pct"/>
            <w:gridSpan w:val="2"/>
          </w:tcPr>
          <w:p w:rsidR="00D64C45" w:rsidRDefault="00D64C45" w:rsidP="003F1C82"/>
        </w:tc>
        <w:tc>
          <w:tcPr>
            <w:tcW w:w="331" w:type="pct"/>
          </w:tcPr>
          <w:p w:rsidR="00D64C45" w:rsidRDefault="00D64C45"/>
        </w:tc>
        <w:tc>
          <w:tcPr>
            <w:tcW w:w="362" w:type="pct"/>
          </w:tcPr>
          <w:p w:rsidR="00D64C45" w:rsidRDefault="00D64C45"/>
        </w:tc>
        <w:tc>
          <w:tcPr>
            <w:tcW w:w="377" w:type="pct"/>
          </w:tcPr>
          <w:p w:rsidR="00D64C45" w:rsidRDefault="00D64C45"/>
        </w:tc>
        <w:tc>
          <w:tcPr>
            <w:tcW w:w="377" w:type="pct"/>
          </w:tcPr>
          <w:p w:rsidR="00D64C45" w:rsidRDefault="00D64C45"/>
        </w:tc>
        <w:tc>
          <w:tcPr>
            <w:tcW w:w="357" w:type="pct"/>
          </w:tcPr>
          <w:p w:rsidR="00D64C45" w:rsidRDefault="00D64C45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</w:tcPr>
          <w:p w:rsidR="007068D8" w:rsidRDefault="007068D8" w:rsidP="003F1C82">
            <w:pPr>
              <w:jc w:val="right"/>
            </w:pPr>
            <w:r>
              <w:rPr>
                <w:rFonts w:eastAsia="MS Reference Sans Serif"/>
                <w:b/>
                <w:i/>
              </w:rPr>
              <w:t xml:space="preserve">КОММУНИКАТИВНЫЕ </w:t>
            </w:r>
            <w:r w:rsidRPr="00B85021">
              <w:rPr>
                <w:rFonts w:eastAsia="MS Reference Sans Serif"/>
                <w:b/>
                <w:i/>
              </w:rPr>
              <w:t>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7068D8" w:rsidRDefault="007068D8"/>
        </w:tc>
        <w:tc>
          <w:tcPr>
            <w:tcW w:w="331" w:type="pct"/>
          </w:tcPr>
          <w:p w:rsidR="007068D8" w:rsidRDefault="007068D8"/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9E1BB8" w:rsidTr="006115A9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Pr="00F703F2" w:rsidRDefault="009E1BB8" w:rsidP="00C93009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(80-100%) 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повышенный</w:t>
            </w:r>
          </w:p>
        </w:tc>
        <w:tc>
          <w:tcPr>
            <w:tcW w:w="331" w:type="pct"/>
          </w:tcPr>
          <w:p w:rsidR="009E1BB8" w:rsidRDefault="007662BF">
            <w:r>
              <w:t>42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  <w:tr w:rsidR="009E1BB8" w:rsidTr="006115A9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Pr="00F703F2" w:rsidRDefault="009E1BB8" w:rsidP="00C93009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базовый</w:t>
            </w:r>
          </w:p>
        </w:tc>
        <w:tc>
          <w:tcPr>
            <w:tcW w:w="331" w:type="pct"/>
          </w:tcPr>
          <w:p w:rsidR="009E1BB8" w:rsidRDefault="007662BF">
            <w:r>
              <w:t>41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  <w:tr w:rsidR="009E1BB8" w:rsidTr="006115A9">
        <w:tc>
          <w:tcPr>
            <w:tcW w:w="224" w:type="pct"/>
            <w:vMerge/>
          </w:tcPr>
          <w:p w:rsidR="009E1BB8" w:rsidRDefault="009E1BB8"/>
        </w:tc>
        <w:tc>
          <w:tcPr>
            <w:tcW w:w="2406" w:type="pct"/>
          </w:tcPr>
          <w:p w:rsidR="009E1BB8" w:rsidRDefault="009E1BB8" w:rsidP="00C93009">
            <w:pPr>
              <w:jc w:val="right"/>
            </w:pPr>
            <w:r>
              <w:rPr>
                <w:rFonts w:eastAsia="MS Reference Sans Serif"/>
                <w:b/>
              </w:rPr>
              <w:t>(менее  50%)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9E1BB8" w:rsidRDefault="009E1BB8" w:rsidP="003F1C82">
            <w:r>
              <w:t>ниже базового</w:t>
            </w:r>
          </w:p>
        </w:tc>
        <w:tc>
          <w:tcPr>
            <w:tcW w:w="331" w:type="pct"/>
          </w:tcPr>
          <w:p w:rsidR="009E1BB8" w:rsidRDefault="007662BF">
            <w:r>
              <w:t>17</w:t>
            </w:r>
          </w:p>
        </w:tc>
        <w:tc>
          <w:tcPr>
            <w:tcW w:w="362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77" w:type="pct"/>
          </w:tcPr>
          <w:p w:rsidR="009E1BB8" w:rsidRDefault="009E1BB8"/>
        </w:tc>
        <w:tc>
          <w:tcPr>
            <w:tcW w:w="357" w:type="pct"/>
          </w:tcPr>
          <w:p w:rsidR="009E1BB8" w:rsidRDefault="009E1BB8"/>
        </w:tc>
      </w:tr>
    </w:tbl>
    <w:p w:rsidR="009E1BB8" w:rsidRDefault="009E1BB8" w:rsidP="009E1BB8">
      <w:pPr>
        <w:rPr>
          <w:b/>
          <w:i/>
          <w:sz w:val="24"/>
          <w:szCs w:val="24"/>
        </w:rPr>
      </w:pPr>
    </w:p>
    <w:sectPr w:rsidR="009E1BB8" w:rsidSect="00BC52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B6"/>
    <w:multiLevelType w:val="hybridMultilevel"/>
    <w:tmpl w:val="797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944"/>
    <w:multiLevelType w:val="multilevel"/>
    <w:tmpl w:val="3882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23F"/>
    <w:rsid w:val="00022F4E"/>
    <w:rsid w:val="001B1C24"/>
    <w:rsid w:val="002754D8"/>
    <w:rsid w:val="002B25D4"/>
    <w:rsid w:val="003023F2"/>
    <w:rsid w:val="00524C6C"/>
    <w:rsid w:val="00541E34"/>
    <w:rsid w:val="005B49EA"/>
    <w:rsid w:val="005C6776"/>
    <w:rsid w:val="005E21B1"/>
    <w:rsid w:val="006115A9"/>
    <w:rsid w:val="007068D8"/>
    <w:rsid w:val="00750078"/>
    <w:rsid w:val="007662BF"/>
    <w:rsid w:val="008D6959"/>
    <w:rsid w:val="008F1FFD"/>
    <w:rsid w:val="00996951"/>
    <w:rsid w:val="009E1BB8"/>
    <w:rsid w:val="00AF20D0"/>
    <w:rsid w:val="00AF71FF"/>
    <w:rsid w:val="00BC523F"/>
    <w:rsid w:val="00BE34FC"/>
    <w:rsid w:val="00BF58AB"/>
    <w:rsid w:val="00D64C45"/>
    <w:rsid w:val="00DE522A"/>
    <w:rsid w:val="00E25799"/>
    <w:rsid w:val="00EC342C"/>
    <w:rsid w:val="00F7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13</cp:revision>
  <cp:lastPrinted>2016-05-16T14:24:00Z</cp:lastPrinted>
  <dcterms:created xsi:type="dcterms:W3CDTF">2016-04-27T04:31:00Z</dcterms:created>
  <dcterms:modified xsi:type="dcterms:W3CDTF">2016-06-07T06:41:00Z</dcterms:modified>
</cp:coreProperties>
</file>